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衢州市营商环境建设办公室公开选调下属事业单位工作人员入围面试人员名单公告</w:t>
      </w:r>
    </w:p>
    <w:bookmarkEnd w:id="0"/>
    <w:p>
      <w:pPr>
        <w:spacing w:line="560" w:lineRule="exact"/>
      </w:pPr>
    </w:p>
    <w:p>
      <w:pPr>
        <w:spacing w:line="560" w:lineRule="exact"/>
        <w:ind w:firstLine="640" w:firstLineChars="200"/>
        <w:rPr>
          <w:rFonts w:ascii="仿宋_GB2312" w:hAnsi="Helvetica" w:eastAsia="仿宋_GB2312" w:cs="Helvetica"/>
          <w:color w:val="3E3E3E"/>
          <w:sz w:val="32"/>
          <w:szCs w:val="32"/>
        </w:rPr>
      </w:pPr>
      <w:r>
        <w:rPr>
          <w:rFonts w:hint="eastAsia" w:ascii="仿宋_GB2312" w:hAnsi="Helvetica" w:eastAsia="仿宋_GB2312" w:cs="Helvetica"/>
          <w:color w:val="3E3E3E"/>
          <w:sz w:val="32"/>
          <w:szCs w:val="32"/>
        </w:rPr>
        <w:t>根据《衢州市营商环境建设办公室关于公开选调下属事业单位工作人员的公告》精神，现将衢州市营商环境建设办公室公开选调下属事业单位工作人员入围面试人员名单公布如下：</w:t>
      </w:r>
    </w:p>
    <w:p>
      <w:pPr>
        <w:ind w:firstLine="640" w:firstLineChars="200"/>
        <w:rPr>
          <w:rFonts w:ascii="黑体" w:hAnsi="黑体" w:eastAsia="黑体"/>
          <w:sz w:val="32"/>
          <w:szCs w:val="32"/>
        </w:rPr>
      </w:pPr>
      <w:r>
        <w:rPr>
          <w:rFonts w:hint="eastAsia" w:ascii="黑体" w:hAnsi="黑体" w:eastAsia="黑体"/>
          <w:sz w:val="32"/>
          <w:szCs w:val="32"/>
        </w:rPr>
        <w:t>一、市社会信用服务中心 财务会计岗</w:t>
      </w:r>
    </w:p>
    <w:tbl>
      <w:tblPr>
        <w:tblStyle w:val="2"/>
        <w:tblW w:w="7720" w:type="dxa"/>
        <w:jc w:val="center"/>
        <w:tblInd w:w="0" w:type="dxa"/>
        <w:tblLayout w:type="fixed"/>
        <w:tblCellMar>
          <w:top w:w="0" w:type="dxa"/>
          <w:left w:w="108" w:type="dxa"/>
          <w:bottom w:w="0" w:type="dxa"/>
          <w:right w:w="108" w:type="dxa"/>
        </w:tblCellMar>
      </w:tblPr>
      <w:tblGrid>
        <w:gridCol w:w="1040"/>
        <w:gridCol w:w="1880"/>
        <w:gridCol w:w="1040"/>
        <w:gridCol w:w="1880"/>
        <w:gridCol w:w="1880"/>
      </w:tblGrid>
      <w:tr>
        <w:tblPrEx>
          <w:tblLayout w:type="fixed"/>
          <w:tblCellMar>
            <w:top w:w="0" w:type="dxa"/>
            <w:left w:w="108" w:type="dxa"/>
            <w:bottom w:w="0" w:type="dxa"/>
            <w:right w:w="108" w:type="dxa"/>
          </w:tblCellMar>
        </w:tblPrEx>
        <w:trPr>
          <w:trHeight w:val="402" w:hRule="atLeast"/>
          <w:jc w:val="center"/>
        </w:trPr>
        <w:tc>
          <w:tcPr>
            <w:tcW w:w="10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188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姓名</w:t>
            </w:r>
          </w:p>
        </w:tc>
        <w:tc>
          <w:tcPr>
            <w:tcW w:w="10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性别</w:t>
            </w:r>
          </w:p>
        </w:tc>
        <w:tc>
          <w:tcPr>
            <w:tcW w:w="1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准考证号</w:t>
            </w:r>
          </w:p>
        </w:tc>
        <w:tc>
          <w:tcPr>
            <w:tcW w:w="1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得分</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邓  敏</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20190601012</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75.67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吴  昕</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20190601008</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75.33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陈  亮</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20190601007</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74.67 </w:t>
            </w:r>
          </w:p>
        </w:tc>
      </w:tr>
    </w:tbl>
    <w:p>
      <w:pPr>
        <w:ind w:firstLine="640" w:firstLineChars="200"/>
        <w:rPr>
          <w:rFonts w:ascii="黑体" w:hAnsi="黑体" w:eastAsia="黑体"/>
          <w:sz w:val="32"/>
          <w:szCs w:val="32"/>
        </w:rPr>
      </w:pPr>
      <w:r>
        <w:rPr>
          <w:rFonts w:hint="eastAsia" w:ascii="黑体" w:hAnsi="黑体" w:eastAsia="黑体"/>
          <w:sz w:val="32"/>
          <w:szCs w:val="32"/>
        </w:rPr>
        <w:t>二、市社会信用服务中心 专业不限岗</w:t>
      </w:r>
    </w:p>
    <w:tbl>
      <w:tblPr>
        <w:tblStyle w:val="2"/>
        <w:tblW w:w="7720" w:type="dxa"/>
        <w:jc w:val="center"/>
        <w:tblInd w:w="0" w:type="dxa"/>
        <w:tblLayout w:type="fixed"/>
        <w:tblCellMar>
          <w:top w:w="0" w:type="dxa"/>
          <w:left w:w="108" w:type="dxa"/>
          <w:bottom w:w="0" w:type="dxa"/>
          <w:right w:w="108" w:type="dxa"/>
        </w:tblCellMar>
      </w:tblPr>
      <w:tblGrid>
        <w:gridCol w:w="1040"/>
        <w:gridCol w:w="1880"/>
        <w:gridCol w:w="1040"/>
        <w:gridCol w:w="1880"/>
        <w:gridCol w:w="1880"/>
      </w:tblGrid>
      <w:tr>
        <w:tblPrEx>
          <w:tblLayout w:type="fixed"/>
          <w:tblCellMar>
            <w:top w:w="0" w:type="dxa"/>
            <w:left w:w="108" w:type="dxa"/>
            <w:bottom w:w="0" w:type="dxa"/>
            <w:right w:w="108" w:type="dxa"/>
          </w:tblCellMar>
        </w:tblPrEx>
        <w:trPr>
          <w:trHeight w:val="379" w:hRule="atLeast"/>
          <w:jc w:val="center"/>
        </w:trPr>
        <w:tc>
          <w:tcPr>
            <w:tcW w:w="10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188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姓 名</w:t>
            </w:r>
          </w:p>
        </w:tc>
        <w:tc>
          <w:tcPr>
            <w:tcW w:w="10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性别</w:t>
            </w:r>
          </w:p>
        </w:tc>
        <w:tc>
          <w:tcPr>
            <w:tcW w:w="1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准考证号</w:t>
            </w:r>
          </w:p>
        </w:tc>
        <w:tc>
          <w:tcPr>
            <w:tcW w:w="1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得分</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胡晶晶</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20190601041</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84.67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毛安冬</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20190601050</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82.67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和润琼</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20190601084</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82.67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姜继华</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20190601018</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82.00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刘烨珏</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20190601057</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81.67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巫凌珍</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20190601049</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81.33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郑  琳</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20190601073</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81.33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罗晓彧</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20190601019</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81.00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毛柳元</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20190601033</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80.67 </w:t>
            </w:r>
          </w:p>
        </w:tc>
      </w:tr>
    </w:tbl>
    <w:p>
      <w:pPr>
        <w:ind w:firstLine="640" w:firstLineChars="200"/>
        <w:rPr>
          <w:rFonts w:ascii="黑体" w:hAnsi="黑体" w:eastAsia="黑体" w:cs="宋体"/>
          <w:kern w:val="0"/>
          <w:sz w:val="32"/>
          <w:szCs w:val="32"/>
        </w:rPr>
      </w:pPr>
      <w:r>
        <w:rPr>
          <w:rFonts w:hint="eastAsia" w:ascii="黑体" w:hAnsi="黑体" w:eastAsia="黑体"/>
          <w:sz w:val="32"/>
          <w:szCs w:val="32"/>
        </w:rPr>
        <w:t>三、</w:t>
      </w:r>
      <w:r>
        <w:rPr>
          <w:rFonts w:hint="eastAsia" w:ascii="黑体" w:hAnsi="黑体" w:eastAsia="黑体" w:cs="宋体"/>
          <w:kern w:val="0"/>
          <w:sz w:val="32"/>
          <w:szCs w:val="32"/>
        </w:rPr>
        <w:t>市政务服务中心 专业不限岗</w:t>
      </w:r>
    </w:p>
    <w:tbl>
      <w:tblPr>
        <w:tblStyle w:val="2"/>
        <w:tblW w:w="7720" w:type="dxa"/>
        <w:jc w:val="center"/>
        <w:tblInd w:w="0" w:type="dxa"/>
        <w:tblLayout w:type="fixed"/>
        <w:tblCellMar>
          <w:top w:w="0" w:type="dxa"/>
          <w:left w:w="108" w:type="dxa"/>
          <w:bottom w:w="0" w:type="dxa"/>
          <w:right w:w="108" w:type="dxa"/>
        </w:tblCellMar>
      </w:tblPr>
      <w:tblGrid>
        <w:gridCol w:w="1040"/>
        <w:gridCol w:w="1880"/>
        <w:gridCol w:w="1040"/>
        <w:gridCol w:w="1880"/>
        <w:gridCol w:w="1880"/>
      </w:tblGrid>
      <w:tr>
        <w:tblPrEx>
          <w:tblLayout w:type="fixed"/>
          <w:tblCellMar>
            <w:top w:w="0" w:type="dxa"/>
            <w:left w:w="108" w:type="dxa"/>
            <w:bottom w:w="0" w:type="dxa"/>
            <w:right w:w="108" w:type="dxa"/>
          </w:tblCellMar>
        </w:tblPrEx>
        <w:trPr>
          <w:trHeight w:val="379" w:hRule="atLeast"/>
          <w:jc w:val="center"/>
        </w:trPr>
        <w:tc>
          <w:tcPr>
            <w:tcW w:w="10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188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姓名</w:t>
            </w:r>
          </w:p>
        </w:tc>
        <w:tc>
          <w:tcPr>
            <w:tcW w:w="10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性别</w:t>
            </w:r>
          </w:p>
        </w:tc>
        <w:tc>
          <w:tcPr>
            <w:tcW w:w="1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准考证号</w:t>
            </w:r>
          </w:p>
        </w:tc>
        <w:tc>
          <w:tcPr>
            <w:tcW w:w="1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得分</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邱  俊</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20190601097</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79.00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徐欣晨</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20190601102</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78.67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林旭妍</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20190601100</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76.00 </w:t>
            </w:r>
          </w:p>
        </w:tc>
      </w:tr>
    </w:tbl>
    <w:p/>
    <w:p>
      <w:pPr>
        <w:ind w:firstLine="640" w:firstLineChars="200"/>
        <w:rPr>
          <w:rFonts w:ascii="黑体" w:hAnsi="黑体" w:eastAsia="黑体"/>
          <w:sz w:val="32"/>
          <w:szCs w:val="32"/>
        </w:rPr>
      </w:pPr>
      <w:r>
        <w:rPr>
          <w:rFonts w:hint="eastAsia" w:ascii="黑体" w:hAnsi="黑体" w:eastAsia="黑体"/>
          <w:sz w:val="32"/>
          <w:szCs w:val="32"/>
        </w:rPr>
        <w:t>四、市政务服务中心 计算机岗</w:t>
      </w:r>
    </w:p>
    <w:tbl>
      <w:tblPr>
        <w:tblStyle w:val="2"/>
        <w:tblW w:w="7720" w:type="dxa"/>
        <w:jc w:val="center"/>
        <w:tblInd w:w="0" w:type="dxa"/>
        <w:tblLayout w:type="fixed"/>
        <w:tblCellMar>
          <w:top w:w="0" w:type="dxa"/>
          <w:left w:w="108" w:type="dxa"/>
          <w:bottom w:w="0" w:type="dxa"/>
          <w:right w:w="108" w:type="dxa"/>
        </w:tblCellMar>
      </w:tblPr>
      <w:tblGrid>
        <w:gridCol w:w="1040"/>
        <w:gridCol w:w="1880"/>
        <w:gridCol w:w="1040"/>
        <w:gridCol w:w="1880"/>
        <w:gridCol w:w="1880"/>
      </w:tblGrid>
      <w:tr>
        <w:tblPrEx>
          <w:tblLayout w:type="fixed"/>
          <w:tblCellMar>
            <w:top w:w="0" w:type="dxa"/>
            <w:left w:w="108" w:type="dxa"/>
            <w:bottom w:w="0" w:type="dxa"/>
            <w:right w:w="108" w:type="dxa"/>
          </w:tblCellMar>
        </w:tblPrEx>
        <w:trPr>
          <w:trHeight w:val="379" w:hRule="atLeast"/>
          <w:jc w:val="center"/>
        </w:trPr>
        <w:tc>
          <w:tcPr>
            <w:tcW w:w="10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188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姓名</w:t>
            </w:r>
          </w:p>
        </w:tc>
        <w:tc>
          <w:tcPr>
            <w:tcW w:w="10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性别</w:t>
            </w:r>
          </w:p>
        </w:tc>
        <w:tc>
          <w:tcPr>
            <w:tcW w:w="1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准考证号</w:t>
            </w:r>
          </w:p>
        </w:tc>
        <w:tc>
          <w:tcPr>
            <w:tcW w:w="1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得分</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舒苑媛</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20190601108</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80.67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吕开来</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20190601103</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80.33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徐  勇</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20190601110</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78.33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徐欣宜</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20190601106</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77.33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马  力</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20190601104</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74.00 </w:t>
            </w:r>
          </w:p>
        </w:tc>
      </w:tr>
      <w:tr>
        <w:tblPrEx>
          <w:tblLayout w:type="fixed"/>
          <w:tblCellMar>
            <w:top w:w="0" w:type="dxa"/>
            <w:left w:w="108" w:type="dxa"/>
            <w:bottom w:w="0" w:type="dxa"/>
            <w:right w:w="108" w:type="dxa"/>
          </w:tblCellMar>
        </w:tblPrEx>
        <w:trPr>
          <w:trHeight w:val="379" w:hRule="atLeast"/>
          <w:jc w:val="center"/>
        </w:trPr>
        <w:tc>
          <w:tcPr>
            <w:tcW w:w="10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吴伟魏</w:t>
            </w:r>
          </w:p>
        </w:tc>
        <w:tc>
          <w:tcPr>
            <w:tcW w:w="10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男</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20190601109</w:t>
            </w:r>
          </w:p>
        </w:tc>
        <w:tc>
          <w:tcPr>
            <w:tcW w:w="18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72.00 </w:t>
            </w:r>
          </w:p>
        </w:tc>
      </w:tr>
    </w:tbl>
    <w:p/>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面试时间、地点另行通知，联系电话：0570-3890019。</w:t>
      </w:r>
    </w:p>
    <w:p/>
    <w:p>
      <w:pPr>
        <w:spacing w:line="560" w:lineRule="exact"/>
        <w:jc w:val="both"/>
        <w:rPr>
          <w:rFonts w:hint="eastAsia" w:ascii="仿宋_GB2312" w:eastAsia="仿宋_GB2312"/>
          <w:sz w:val="32"/>
          <w:szCs w:val="32"/>
        </w:rPr>
      </w:pPr>
    </w:p>
    <w:p>
      <w:pPr>
        <w:spacing w:line="560" w:lineRule="exact"/>
        <w:jc w:val="right"/>
        <w:rPr>
          <w:rFonts w:hint="eastAsia"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衢州市营商环境建设办公室</w:t>
      </w:r>
    </w:p>
    <w:p>
      <w:pPr>
        <w:spacing w:line="560" w:lineRule="exact"/>
        <w:ind w:right="640"/>
        <w:jc w:val="center"/>
        <w:rPr>
          <w:rFonts w:ascii="仿宋_GB2312" w:eastAsia="仿宋_GB2312"/>
          <w:sz w:val="32"/>
          <w:szCs w:val="32"/>
        </w:rPr>
      </w:pPr>
      <w:r>
        <w:rPr>
          <w:rFonts w:hint="eastAsia" w:ascii="仿宋_GB2312" w:eastAsia="仿宋_GB2312"/>
          <w:sz w:val="32"/>
          <w:szCs w:val="32"/>
        </w:rPr>
        <w:t xml:space="preserve">                               2019年6月2日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67DC8"/>
    <w:rsid w:val="3856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2019-06-03T01:49:00Z</dcterms:created>
  <dc:creator>user</dc:creator>
  <cp:lastModifiedBy>user</cp:lastModifiedBy>
  <dcterms:modified xsi:type="dcterms:W3CDTF">2019-06-03T02:22:07Z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